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33" w:rsidRDefault="008C3D33" w:rsidP="008C3D33">
      <w:pPr>
        <w:pStyle w:val="ConsPlusNormal"/>
        <w:jc w:val="right"/>
        <w:outlineLvl w:val="0"/>
      </w:pPr>
      <w:r>
        <w:t>Приложение 12</w:t>
      </w:r>
    </w:p>
    <w:p w:rsidR="008C3D33" w:rsidRDefault="008C3D33" w:rsidP="008C3D33">
      <w:pPr>
        <w:pStyle w:val="ConsPlusNormal"/>
        <w:jc w:val="right"/>
      </w:pPr>
      <w:r>
        <w:t>к решению Думы города Мегиона</w:t>
      </w:r>
    </w:p>
    <w:p w:rsidR="008C3D33" w:rsidRDefault="008C3D33" w:rsidP="008C3D33">
      <w:pPr>
        <w:pStyle w:val="ConsPlusNormal"/>
        <w:jc w:val="right"/>
      </w:pPr>
      <w:r>
        <w:t>от 09.12.2024 N 427</w:t>
      </w:r>
    </w:p>
    <w:p w:rsidR="008C3D33" w:rsidRDefault="008C3D33" w:rsidP="008C3D33">
      <w:pPr>
        <w:pStyle w:val="ConsPlusNormal"/>
      </w:pPr>
    </w:p>
    <w:p w:rsidR="008C3D33" w:rsidRDefault="008C3D33" w:rsidP="008C3D33">
      <w:pPr>
        <w:pStyle w:val="ConsPlusTitle"/>
        <w:jc w:val="center"/>
      </w:pPr>
      <w:bookmarkStart w:id="0" w:name="P25863"/>
      <w:bookmarkEnd w:id="0"/>
      <w:r>
        <w:t>ИСТОЧНИКИ</w:t>
      </w:r>
    </w:p>
    <w:p w:rsidR="008C3D33" w:rsidRDefault="008C3D33" w:rsidP="008C3D33">
      <w:pPr>
        <w:pStyle w:val="ConsPlusTitle"/>
        <w:jc w:val="center"/>
      </w:pPr>
      <w:r>
        <w:t xml:space="preserve">ВНУТРЕННЕГО ФИНАНСИРОВАНИЯ ДЕФИЦИТА БЮДЖЕТА </w:t>
      </w:r>
      <w:r>
        <w:br/>
      </w:r>
      <w:r>
        <w:t>ГОРОДСКОГО</w:t>
      </w:r>
      <w:r>
        <w:t xml:space="preserve"> </w:t>
      </w:r>
      <w:r>
        <w:t xml:space="preserve">ОКРУГА 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2026 И 2027 ГОДОВ</w:t>
      </w:r>
    </w:p>
    <w:p w:rsidR="008C3D33" w:rsidRDefault="008C3D33" w:rsidP="008C3D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C3D33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3D33" w:rsidRDefault="008C3D33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3D33" w:rsidRDefault="008C3D33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3D33" w:rsidRDefault="008C3D33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3D33" w:rsidRDefault="008C3D33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3D33" w:rsidRDefault="008C3D33" w:rsidP="005879D0">
            <w:pPr>
              <w:pStyle w:val="ConsPlusNormal"/>
            </w:pPr>
          </w:p>
        </w:tc>
      </w:tr>
    </w:tbl>
    <w:p w:rsidR="008C3D33" w:rsidRDefault="008C3D33" w:rsidP="008C3D3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2977"/>
        <w:gridCol w:w="1417"/>
        <w:gridCol w:w="1422"/>
      </w:tblGrid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Сумма на 2027 год (тыс. рублей)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  <w:jc w:val="center"/>
            </w:pPr>
            <w:r>
              <w:t>4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000 01 00 00 00 00 0000 000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192 780,1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194 139,0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000 01 02 00 00 00 0000 000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336 425,4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267 472,3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000 01 02 00 00 04 0000 710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527 942,7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460 252,4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000 01 02 00 00 04 0000 810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-191 517,3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-192 780,1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000 01 03 00 00 00 0000 000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-143 645,3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-73 333,3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000 01 03 01 00 04 0000 710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0,0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0,0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 xml:space="preserve">Погашение бюджетами </w:t>
            </w:r>
            <w:r>
              <w:lastRenderedPageBreak/>
              <w:t>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lastRenderedPageBreak/>
              <w:t>000 01 03 01 00 04 0000 810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-143 645,3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-73 333,3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000 01 05 00 00 00 0000 000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0,0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0,0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000 01 05 02 01 04 0000 510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-7 229 451,6</w:t>
            </w:r>
            <w:bookmarkStart w:id="1" w:name="_GoBack"/>
            <w:bookmarkEnd w:id="1"/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-6 330 269,6</w:t>
            </w:r>
          </w:p>
        </w:tc>
      </w:tr>
      <w:tr w:rsidR="008C3D33" w:rsidTr="008C3D33">
        <w:tc>
          <w:tcPr>
            <w:tcW w:w="3114" w:type="dxa"/>
          </w:tcPr>
          <w:p w:rsidR="008C3D33" w:rsidRDefault="008C3D33" w:rsidP="005879D0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77" w:type="dxa"/>
          </w:tcPr>
          <w:p w:rsidR="008C3D33" w:rsidRDefault="008C3D33" w:rsidP="005879D0">
            <w:pPr>
              <w:pStyle w:val="ConsPlusNormal"/>
            </w:pPr>
            <w:r>
              <w:t>000 01 05 02 01 04 0000 610</w:t>
            </w:r>
          </w:p>
        </w:tc>
        <w:tc>
          <w:tcPr>
            <w:tcW w:w="1417" w:type="dxa"/>
          </w:tcPr>
          <w:p w:rsidR="008C3D33" w:rsidRDefault="008C3D33" w:rsidP="005879D0">
            <w:pPr>
              <w:pStyle w:val="ConsPlusNormal"/>
            </w:pPr>
            <w:r>
              <w:t>7 229 451,6</w:t>
            </w:r>
          </w:p>
        </w:tc>
        <w:tc>
          <w:tcPr>
            <w:tcW w:w="1422" w:type="dxa"/>
          </w:tcPr>
          <w:p w:rsidR="008C3D33" w:rsidRDefault="008C3D33" w:rsidP="005879D0">
            <w:pPr>
              <w:pStyle w:val="ConsPlusNormal"/>
            </w:pPr>
            <w:r>
              <w:t>6 330 269,6</w:t>
            </w:r>
          </w:p>
        </w:tc>
      </w:tr>
    </w:tbl>
    <w:p w:rsidR="008C3D33" w:rsidRDefault="008C3D33" w:rsidP="008C3D33">
      <w:pPr>
        <w:pStyle w:val="ConsPlusNormal"/>
      </w:pPr>
    </w:p>
    <w:p w:rsidR="008C3D33" w:rsidRDefault="008C3D33" w:rsidP="008C3D33">
      <w:pPr>
        <w:pStyle w:val="ConsPlusNormal"/>
      </w:pPr>
    </w:p>
    <w:p w:rsidR="008C3D33" w:rsidRDefault="008C3D33" w:rsidP="008C3D33">
      <w:pPr>
        <w:pStyle w:val="ConsPlusNormal"/>
      </w:pPr>
    </w:p>
    <w:p w:rsidR="008C3D33" w:rsidRDefault="008C3D33" w:rsidP="008C3D33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33"/>
    <w:rsid w:val="00033649"/>
    <w:rsid w:val="002C6B8B"/>
    <w:rsid w:val="00412E62"/>
    <w:rsid w:val="006C6087"/>
    <w:rsid w:val="00827C04"/>
    <w:rsid w:val="008C3D33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C8C7"/>
  <w15:chartTrackingRefBased/>
  <w15:docId w15:val="{B768B307-285C-4FD7-8EBB-F5FF88A9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D3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C3D3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8C3D3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2025-05-13T10:07:00Z</dcterms:created>
  <dcterms:modified xsi:type="dcterms:W3CDTF">2025-05-13T10:07:00Z</dcterms:modified>
</cp:coreProperties>
</file>